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horzAnchor="page" w:tblpX="753" w:tblpY="-741"/>
        <w:tblW w:w="10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0"/>
        <w:gridCol w:w="1050"/>
        <w:gridCol w:w="1553"/>
        <w:gridCol w:w="1164"/>
        <w:gridCol w:w="3208"/>
      </w:tblGrid>
      <w:tr w:rsidR="00D646D8" w14:paraId="31A3D7DB" w14:textId="77777777" w:rsidTr="00B021BC">
        <w:tc>
          <w:tcPr>
            <w:tcW w:w="10795" w:type="dxa"/>
            <w:gridSpan w:val="5"/>
          </w:tcPr>
          <w:p w14:paraId="31A3D7DA" w14:textId="77777777" w:rsidR="00D646D8" w:rsidRPr="00D646D8" w:rsidRDefault="00D646D8" w:rsidP="00956935">
            <w:pPr>
              <w:rPr>
                <w:b/>
                <w:i/>
              </w:rPr>
            </w:pPr>
            <w:bookmarkStart w:id="0" w:name="_GoBack"/>
            <w:bookmarkEnd w:id="0"/>
            <w:r w:rsidRPr="00002DA7">
              <w:rPr>
                <w:b/>
                <w:i/>
                <w:sz w:val="32"/>
              </w:rPr>
              <w:t>“</w:t>
            </w:r>
            <w:r w:rsidR="00956935">
              <w:rPr>
                <w:b/>
                <w:i/>
                <w:sz w:val="32"/>
              </w:rPr>
              <w:t>The Beach</w:t>
            </w:r>
            <w:r w:rsidRPr="00002DA7">
              <w:rPr>
                <w:b/>
                <w:i/>
                <w:sz w:val="32"/>
              </w:rPr>
              <w:t>” Memory Kit</w:t>
            </w:r>
          </w:p>
        </w:tc>
      </w:tr>
      <w:tr w:rsidR="00956935" w:rsidRPr="00002DA7" w14:paraId="31A3D7DE" w14:textId="77777777" w:rsidTr="00956935">
        <w:tc>
          <w:tcPr>
            <w:tcW w:w="6423" w:type="dxa"/>
            <w:gridSpan w:val="3"/>
          </w:tcPr>
          <w:p w14:paraId="31A3D7DC" w14:textId="77777777" w:rsidR="00002DA7" w:rsidRPr="00034072" w:rsidRDefault="00002DA7" w:rsidP="00956935">
            <w:pPr>
              <w:rPr>
                <w:sz w:val="24"/>
                <w:szCs w:val="24"/>
              </w:rPr>
            </w:pPr>
            <w:r w:rsidRPr="00034072">
              <w:rPr>
                <w:sz w:val="24"/>
                <w:szCs w:val="24"/>
              </w:rPr>
              <w:t>The purpose of a themed memory kit is to facilitate hands-on discussion and reminiscence.  The kit is comprised of items and/or recommendations that touch upon the five senses.  Many of the items may incorporate multiple senses.  Discussion questions are also available to assist in facilitating life review.</w:t>
            </w:r>
            <w:r w:rsidR="00034072">
              <w:rPr>
                <w:sz w:val="24"/>
                <w:szCs w:val="24"/>
              </w:rPr>
              <w:t xml:space="preserve">  </w:t>
            </w:r>
            <w:r w:rsidR="00034072" w:rsidRPr="00034072">
              <w:rPr>
                <w:sz w:val="24"/>
                <w:szCs w:val="24"/>
              </w:rPr>
              <w:t xml:space="preserve"> The goal of the items in the kit is to obtain any level of response, whether it be a p</w:t>
            </w:r>
            <w:r w:rsidR="00034072">
              <w:rPr>
                <w:sz w:val="24"/>
                <w:szCs w:val="24"/>
              </w:rPr>
              <w:t xml:space="preserve">ositive or negative reaction.  When facilitating a reminiscence-based kit, validate the discussion you may have.  It is OK if the information may be different than </w:t>
            </w:r>
          </w:p>
        </w:tc>
        <w:tc>
          <w:tcPr>
            <w:tcW w:w="4372" w:type="dxa"/>
            <w:gridSpan w:val="2"/>
          </w:tcPr>
          <w:p w14:paraId="31A3D7DD" w14:textId="77777777" w:rsidR="00002DA7" w:rsidRPr="00034072" w:rsidRDefault="00956935" w:rsidP="00034072">
            <w:pPr>
              <w:jc w:val="center"/>
              <w:rPr>
                <w:sz w:val="24"/>
                <w:szCs w:val="24"/>
              </w:rPr>
            </w:pPr>
            <w:r>
              <w:rPr>
                <w:noProof/>
                <w:sz w:val="24"/>
                <w:szCs w:val="24"/>
              </w:rPr>
              <w:drawing>
                <wp:inline distT="0" distB="0" distL="0" distR="0" wp14:anchorId="31A3D82B" wp14:editId="31A3D82C">
                  <wp:extent cx="2468675" cy="1647825"/>
                  <wp:effectExtent l="0" t="0" r="825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each.gif"/>
                          <pic:cNvPicPr/>
                        </pic:nvPicPr>
                        <pic:blipFill>
                          <a:blip r:embed="rId5">
                            <a:extLst>
                              <a:ext uri="{28A0092B-C50C-407E-A947-70E740481C1C}">
                                <a14:useLocalDpi xmlns:a14="http://schemas.microsoft.com/office/drawing/2010/main" val="0"/>
                              </a:ext>
                            </a:extLst>
                          </a:blip>
                          <a:stretch>
                            <a:fillRect/>
                          </a:stretch>
                        </pic:blipFill>
                        <pic:spPr>
                          <a:xfrm>
                            <a:off x="0" y="0"/>
                            <a:ext cx="2468675" cy="1647825"/>
                          </a:xfrm>
                          <a:prstGeom prst="rect">
                            <a:avLst/>
                          </a:prstGeom>
                        </pic:spPr>
                      </pic:pic>
                    </a:graphicData>
                  </a:graphic>
                </wp:inline>
              </w:drawing>
            </w:r>
          </w:p>
        </w:tc>
      </w:tr>
      <w:tr w:rsidR="00F041E0" w:rsidRPr="00002DA7" w14:paraId="31A3D7E1" w14:textId="77777777" w:rsidTr="00B021BC">
        <w:tc>
          <w:tcPr>
            <w:tcW w:w="10795" w:type="dxa"/>
            <w:gridSpan w:val="5"/>
          </w:tcPr>
          <w:p w14:paraId="31A3D7DF" w14:textId="77777777" w:rsidR="00956935" w:rsidRDefault="00956935" w:rsidP="00034072">
            <w:pPr>
              <w:rPr>
                <w:sz w:val="24"/>
                <w:szCs w:val="24"/>
              </w:rPr>
            </w:pPr>
            <w:proofErr w:type="gramStart"/>
            <w:r>
              <w:rPr>
                <w:sz w:val="24"/>
                <w:szCs w:val="24"/>
              </w:rPr>
              <w:t>you</w:t>
            </w:r>
            <w:proofErr w:type="gramEnd"/>
            <w:r>
              <w:rPr>
                <w:sz w:val="24"/>
                <w:szCs w:val="24"/>
              </w:rPr>
              <w:t xml:space="preserve"> recall; perception of memories may change over time.  Listen openly and without judgment, and ask questions.</w:t>
            </w:r>
          </w:p>
          <w:p w14:paraId="31A3D7E0" w14:textId="77777777" w:rsidR="00956935" w:rsidRPr="00034072" w:rsidRDefault="00956935" w:rsidP="00034072">
            <w:pPr>
              <w:rPr>
                <w:sz w:val="24"/>
                <w:szCs w:val="24"/>
              </w:rPr>
            </w:pPr>
          </w:p>
        </w:tc>
      </w:tr>
      <w:tr w:rsidR="00034072" w:rsidRPr="00002DA7" w14:paraId="31A3D7E3" w14:textId="77777777" w:rsidTr="00B021BC">
        <w:tc>
          <w:tcPr>
            <w:tcW w:w="10795" w:type="dxa"/>
            <w:gridSpan w:val="5"/>
          </w:tcPr>
          <w:p w14:paraId="31A3D7E2" w14:textId="77777777" w:rsidR="00034072" w:rsidRPr="00034072" w:rsidRDefault="00034072" w:rsidP="00034072">
            <w:pPr>
              <w:rPr>
                <w:b/>
                <w:sz w:val="24"/>
                <w:szCs w:val="24"/>
              </w:rPr>
            </w:pPr>
            <w:r w:rsidRPr="00034072">
              <w:rPr>
                <w:b/>
                <w:sz w:val="24"/>
                <w:szCs w:val="24"/>
              </w:rPr>
              <w:t>Some information about our senses with dementia:</w:t>
            </w:r>
          </w:p>
        </w:tc>
      </w:tr>
      <w:tr w:rsidR="00034072" w:rsidRPr="00002DA7" w14:paraId="31A3D7E5" w14:textId="77777777" w:rsidTr="00B021BC">
        <w:tc>
          <w:tcPr>
            <w:tcW w:w="10795" w:type="dxa"/>
            <w:gridSpan w:val="5"/>
          </w:tcPr>
          <w:p w14:paraId="31A3D7E4" w14:textId="77777777" w:rsidR="00034072" w:rsidRPr="00034072" w:rsidRDefault="00034072" w:rsidP="00034072">
            <w:pPr>
              <w:rPr>
                <w:sz w:val="24"/>
                <w:szCs w:val="24"/>
              </w:rPr>
            </w:pPr>
            <w:r w:rsidRPr="00034072">
              <w:rPr>
                <w:b/>
                <w:sz w:val="24"/>
                <w:szCs w:val="24"/>
              </w:rPr>
              <w:t>Hearing</w:t>
            </w:r>
            <w:r w:rsidRPr="00034072">
              <w:rPr>
                <w:b/>
                <w:sz w:val="24"/>
                <w:szCs w:val="24"/>
              </w:rPr>
              <w:br/>
            </w:r>
            <w:r w:rsidRPr="00034072">
              <w:rPr>
                <w:sz w:val="24"/>
                <w:szCs w:val="24"/>
              </w:rPr>
              <w:t>The sense of hearing often triggers areas of the brain not affected by a dementia.  Music and other sounds may be very impactful, even as individuals’ ability to communicate lessens.  It is often said that hearing is the “last to go”.</w:t>
            </w:r>
          </w:p>
        </w:tc>
      </w:tr>
      <w:tr w:rsidR="00881AEC" w:rsidRPr="00002DA7" w14:paraId="31A3D7E8" w14:textId="77777777" w:rsidTr="00B021BC">
        <w:tc>
          <w:tcPr>
            <w:tcW w:w="10795" w:type="dxa"/>
            <w:gridSpan w:val="5"/>
          </w:tcPr>
          <w:p w14:paraId="31A3D7E6" w14:textId="77777777" w:rsidR="00034072" w:rsidRPr="00034072" w:rsidRDefault="00034072" w:rsidP="00034072">
            <w:pPr>
              <w:rPr>
                <w:b/>
                <w:sz w:val="24"/>
                <w:szCs w:val="24"/>
              </w:rPr>
            </w:pPr>
            <w:r w:rsidRPr="00034072">
              <w:rPr>
                <w:b/>
                <w:sz w:val="24"/>
                <w:szCs w:val="24"/>
              </w:rPr>
              <w:t>Tactile/Touch</w:t>
            </w:r>
          </w:p>
          <w:p w14:paraId="31A3D7E7" w14:textId="77777777" w:rsidR="00881AEC" w:rsidRPr="00034072" w:rsidRDefault="00034072" w:rsidP="00034072">
            <w:pPr>
              <w:rPr>
                <w:sz w:val="24"/>
                <w:szCs w:val="24"/>
              </w:rPr>
            </w:pPr>
            <w:r w:rsidRPr="00034072">
              <w:rPr>
                <w:sz w:val="24"/>
                <w:szCs w:val="24"/>
              </w:rPr>
              <w:t>The sense of touch remains important throughout a person’s life.  Being able to feel varying sensations can be pleasant, but may not always be so.</w:t>
            </w:r>
          </w:p>
        </w:tc>
      </w:tr>
      <w:tr w:rsidR="00733480" w:rsidRPr="00002DA7" w14:paraId="31A3D7EB" w14:textId="77777777" w:rsidTr="00B021BC">
        <w:tc>
          <w:tcPr>
            <w:tcW w:w="10795" w:type="dxa"/>
            <w:gridSpan w:val="5"/>
          </w:tcPr>
          <w:p w14:paraId="31A3D7E9" w14:textId="77777777" w:rsidR="00733480" w:rsidRPr="00034072" w:rsidRDefault="00034072" w:rsidP="00034072">
            <w:pPr>
              <w:rPr>
                <w:b/>
                <w:sz w:val="24"/>
                <w:szCs w:val="24"/>
              </w:rPr>
            </w:pPr>
            <w:r w:rsidRPr="00034072">
              <w:rPr>
                <w:b/>
                <w:sz w:val="24"/>
                <w:szCs w:val="24"/>
              </w:rPr>
              <w:t>Smell &amp; Taste</w:t>
            </w:r>
          </w:p>
          <w:p w14:paraId="31A3D7EA" w14:textId="77777777" w:rsidR="00034072" w:rsidRPr="00034072" w:rsidRDefault="00034072" w:rsidP="00034072">
            <w:pPr>
              <w:rPr>
                <w:sz w:val="24"/>
                <w:szCs w:val="24"/>
              </w:rPr>
            </w:pPr>
            <w:r w:rsidRPr="00034072">
              <w:rPr>
                <w:sz w:val="24"/>
                <w:szCs w:val="24"/>
              </w:rPr>
              <w:t>The sense of smell can change with dementia, which then ties to one’s sense of taste.  Strong smells or tastes can trigger positive and negative responses, both of which are OK.</w:t>
            </w:r>
          </w:p>
        </w:tc>
      </w:tr>
      <w:tr w:rsidR="00733480" w:rsidRPr="00002DA7" w14:paraId="31A3D7EE" w14:textId="77777777" w:rsidTr="00B021BC">
        <w:tc>
          <w:tcPr>
            <w:tcW w:w="10795" w:type="dxa"/>
            <w:gridSpan w:val="5"/>
          </w:tcPr>
          <w:p w14:paraId="31A3D7EC" w14:textId="77777777" w:rsidR="00881AEC" w:rsidRPr="00034072" w:rsidRDefault="00034072" w:rsidP="00034072">
            <w:pPr>
              <w:rPr>
                <w:b/>
                <w:sz w:val="24"/>
                <w:szCs w:val="24"/>
              </w:rPr>
            </w:pPr>
            <w:r w:rsidRPr="00034072">
              <w:rPr>
                <w:b/>
                <w:sz w:val="24"/>
                <w:szCs w:val="24"/>
              </w:rPr>
              <w:t>Vision</w:t>
            </w:r>
          </w:p>
          <w:p w14:paraId="31A3D7ED" w14:textId="77777777" w:rsidR="00034072" w:rsidRPr="00034072" w:rsidRDefault="00034072" w:rsidP="00034072">
            <w:pPr>
              <w:rPr>
                <w:sz w:val="24"/>
                <w:szCs w:val="24"/>
              </w:rPr>
            </w:pPr>
            <w:r w:rsidRPr="00034072">
              <w:rPr>
                <w:sz w:val="24"/>
                <w:szCs w:val="24"/>
              </w:rPr>
              <w:t>Visual changes can occur with dementia, although it is often tied to individuals not wearing their supportive devices (i.e. eye glasses).  Visual perceptions may change over time, tied to how the brain is processing incoming information through the eyes.</w:t>
            </w:r>
          </w:p>
        </w:tc>
      </w:tr>
      <w:tr w:rsidR="00034072" w:rsidRPr="00002DA7" w14:paraId="31A3D7F0" w14:textId="77777777" w:rsidTr="00B021BC">
        <w:tc>
          <w:tcPr>
            <w:tcW w:w="10795" w:type="dxa"/>
            <w:gridSpan w:val="5"/>
          </w:tcPr>
          <w:p w14:paraId="31A3D7EF" w14:textId="77777777" w:rsidR="00034072" w:rsidRPr="00034072" w:rsidRDefault="00034072" w:rsidP="00034072">
            <w:pPr>
              <w:rPr>
                <w:b/>
                <w:sz w:val="24"/>
                <w:szCs w:val="24"/>
              </w:rPr>
            </w:pPr>
          </w:p>
        </w:tc>
      </w:tr>
      <w:tr w:rsidR="00034072" w:rsidRPr="00002DA7" w14:paraId="31A3D7F2" w14:textId="77777777" w:rsidTr="00B021BC">
        <w:tc>
          <w:tcPr>
            <w:tcW w:w="10795" w:type="dxa"/>
            <w:gridSpan w:val="5"/>
          </w:tcPr>
          <w:p w14:paraId="31A3D7F1" w14:textId="77777777" w:rsidR="00034072" w:rsidRPr="00034072" w:rsidRDefault="00034072" w:rsidP="00034072">
            <w:pPr>
              <w:rPr>
                <w:sz w:val="24"/>
                <w:szCs w:val="24"/>
              </w:rPr>
            </w:pPr>
            <w:r w:rsidRPr="00034072">
              <w:rPr>
                <w:b/>
                <w:sz w:val="24"/>
                <w:szCs w:val="24"/>
              </w:rPr>
              <w:t>This kit contains the following items:</w:t>
            </w:r>
          </w:p>
        </w:tc>
      </w:tr>
      <w:tr w:rsidR="00956935" w:rsidRPr="00002DA7" w14:paraId="31A3D7F5" w14:textId="77777777" w:rsidTr="00956935">
        <w:tc>
          <w:tcPr>
            <w:tcW w:w="3820" w:type="dxa"/>
          </w:tcPr>
          <w:p w14:paraId="31A3D7F3" w14:textId="77777777" w:rsidR="00034072" w:rsidRPr="00034072" w:rsidRDefault="00034072" w:rsidP="00034072">
            <w:pPr>
              <w:pStyle w:val="ListParagraph"/>
              <w:numPr>
                <w:ilvl w:val="0"/>
                <w:numId w:val="4"/>
              </w:numPr>
              <w:rPr>
                <w:b/>
                <w:sz w:val="24"/>
                <w:szCs w:val="24"/>
              </w:rPr>
            </w:pPr>
          </w:p>
        </w:tc>
        <w:tc>
          <w:tcPr>
            <w:tcW w:w="6975" w:type="dxa"/>
            <w:gridSpan w:val="4"/>
          </w:tcPr>
          <w:p w14:paraId="31A3D7F4" w14:textId="77777777" w:rsidR="00034072" w:rsidRPr="00034072" w:rsidRDefault="00034072" w:rsidP="00034072">
            <w:pPr>
              <w:pStyle w:val="ListParagraph"/>
              <w:numPr>
                <w:ilvl w:val="0"/>
                <w:numId w:val="4"/>
              </w:numPr>
              <w:rPr>
                <w:b/>
                <w:sz w:val="24"/>
                <w:szCs w:val="24"/>
              </w:rPr>
            </w:pPr>
          </w:p>
        </w:tc>
      </w:tr>
      <w:tr w:rsidR="00956935" w:rsidRPr="00002DA7" w14:paraId="31A3D7F8" w14:textId="77777777" w:rsidTr="00956935">
        <w:tc>
          <w:tcPr>
            <w:tcW w:w="3820" w:type="dxa"/>
          </w:tcPr>
          <w:p w14:paraId="31A3D7F6" w14:textId="77777777" w:rsidR="00034072" w:rsidRPr="00034072" w:rsidRDefault="00034072" w:rsidP="00034072">
            <w:pPr>
              <w:pStyle w:val="ListParagraph"/>
              <w:numPr>
                <w:ilvl w:val="0"/>
                <w:numId w:val="4"/>
              </w:numPr>
              <w:rPr>
                <w:b/>
                <w:sz w:val="24"/>
                <w:szCs w:val="24"/>
              </w:rPr>
            </w:pPr>
          </w:p>
        </w:tc>
        <w:tc>
          <w:tcPr>
            <w:tcW w:w="6975" w:type="dxa"/>
            <w:gridSpan w:val="4"/>
          </w:tcPr>
          <w:p w14:paraId="31A3D7F7" w14:textId="77777777" w:rsidR="00034072" w:rsidRPr="00034072" w:rsidRDefault="00034072" w:rsidP="00034072">
            <w:pPr>
              <w:pStyle w:val="ListParagraph"/>
              <w:numPr>
                <w:ilvl w:val="0"/>
                <w:numId w:val="4"/>
              </w:numPr>
              <w:rPr>
                <w:b/>
                <w:sz w:val="24"/>
                <w:szCs w:val="24"/>
              </w:rPr>
            </w:pPr>
          </w:p>
        </w:tc>
      </w:tr>
      <w:tr w:rsidR="00034072" w:rsidRPr="00002DA7" w14:paraId="31A3D7FA" w14:textId="77777777" w:rsidTr="00B021BC">
        <w:tc>
          <w:tcPr>
            <w:tcW w:w="10795" w:type="dxa"/>
            <w:gridSpan w:val="5"/>
          </w:tcPr>
          <w:p w14:paraId="31A3D7F9" w14:textId="77777777" w:rsidR="00956935" w:rsidRPr="00D123BA" w:rsidRDefault="00034072" w:rsidP="00D123BA">
            <w:pPr>
              <w:rPr>
                <w:b/>
                <w:sz w:val="24"/>
                <w:szCs w:val="24"/>
              </w:rPr>
            </w:pPr>
            <w:r w:rsidRPr="00034072">
              <w:rPr>
                <w:b/>
                <w:sz w:val="24"/>
                <w:szCs w:val="24"/>
              </w:rPr>
              <w:t>To enhance this kit, we encourage you to obtain and use additional items that tie into the theme of this kit.  For this kit, you could add the following items:</w:t>
            </w:r>
          </w:p>
        </w:tc>
      </w:tr>
      <w:tr w:rsidR="00956935" w:rsidRPr="00002DA7" w14:paraId="31A3D805" w14:textId="77777777" w:rsidTr="00956935">
        <w:tc>
          <w:tcPr>
            <w:tcW w:w="3820" w:type="dxa"/>
          </w:tcPr>
          <w:p w14:paraId="31A3D7FB" w14:textId="77777777" w:rsidR="00956935" w:rsidRDefault="00956935" w:rsidP="00956935">
            <w:pPr>
              <w:pStyle w:val="ListParagraph"/>
              <w:numPr>
                <w:ilvl w:val="0"/>
                <w:numId w:val="4"/>
              </w:numPr>
              <w:rPr>
                <w:sz w:val="24"/>
                <w:szCs w:val="24"/>
              </w:rPr>
            </w:pPr>
            <w:r>
              <w:rPr>
                <w:sz w:val="24"/>
                <w:szCs w:val="24"/>
              </w:rPr>
              <w:t>“Sun” tea</w:t>
            </w:r>
          </w:p>
          <w:p w14:paraId="31A3D7FC" w14:textId="77777777" w:rsidR="00956935" w:rsidRDefault="00956935" w:rsidP="00956935">
            <w:pPr>
              <w:pStyle w:val="ListParagraph"/>
              <w:numPr>
                <w:ilvl w:val="0"/>
                <w:numId w:val="4"/>
              </w:numPr>
              <w:rPr>
                <w:sz w:val="24"/>
                <w:szCs w:val="24"/>
              </w:rPr>
            </w:pPr>
            <w:r>
              <w:rPr>
                <w:sz w:val="24"/>
                <w:szCs w:val="24"/>
              </w:rPr>
              <w:t>Hot dogs</w:t>
            </w:r>
          </w:p>
          <w:p w14:paraId="31A3D7FD" w14:textId="77777777" w:rsidR="00956935" w:rsidRDefault="00956935" w:rsidP="00956935">
            <w:pPr>
              <w:pStyle w:val="ListParagraph"/>
              <w:numPr>
                <w:ilvl w:val="0"/>
                <w:numId w:val="4"/>
              </w:numPr>
              <w:rPr>
                <w:sz w:val="24"/>
                <w:szCs w:val="24"/>
              </w:rPr>
            </w:pPr>
            <w:r>
              <w:rPr>
                <w:sz w:val="24"/>
                <w:szCs w:val="24"/>
              </w:rPr>
              <w:t>Mustard</w:t>
            </w:r>
          </w:p>
          <w:p w14:paraId="31A3D7FE" w14:textId="77777777" w:rsidR="00956935" w:rsidRDefault="00D123BA" w:rsidP="00956935">
            <w:pPr>
              <w:pStyle w:val="ListParagraph"/>
              <w:numPr>
                <w:ilvl w:val="0"/>
                <w:numId w:val="4"/>
              </w:numPr>
              <w:rPr>
                <w:sz w:val="24"/>
                <w:szCs w:val="24"/>
              </w:rPr>
            </w:pPr>
            <w:r>
              <w:rPr>
                <w:sz w:val="24"/>
                <w:szCs w:val="24"/>
              </w:rPr>
              <w:t>Non-alcoholic Beer</w:t>
            </w:r>
          </w:p>
          <w:p w14:paraId="31A3D7FF" w14:textId="77777777" w:rsidR="00956935" w:rsidRPr="00034072" w:rsidRDefault="00956935" w:rsidP="00034072">
            <w:pPr>
              <w:rPr>
                <w:b/>
                <w:sz w:val="24"/>
                <w:szCs w:val="24"/>
              </w:rPr>
            </w:pPr>
          </w:p>
        </w:tc>
        <w:tc>
          <w:tcPr>
            <w:tcW w:w="6975" w:type="dxa"/>
            <w:gridSpan w:val="4"/>
          </w:tcPr>
          <w:p w14:paraId="31A3D800" w14:textId="77777777" w:rsidR="00956935" w:rsidRDefault="00956935" w:rsidP="00956935">
            <w:pPr>
              <w:pStyle w:val="ListParagraph"/>
              <w:numPr>
                <w:ilvl w:val="0"/>
                <w:numId w:val="4"/>
              </w:numPr>
              <w:rPr>
                <w:sz w:val="24"/>
                <w:szCs w:val="24"/>
              </w:rPr>
            </w:pPr>
            <w:r>
              <w:rPr>
                <w:sz w:val="24"/>
                <w:szCs w:val="24"/>
              </w:rPr>
              <w:t>Lemonade</w:t>
            </w:r>
          </w:p>
          <w:p w14:paraId="31A3D801" w14:textId="77777777" w:rsidR="00956935" w:rsidRDefault="00956935" w:rsidP="00956935">
            <w:pPr>
              <w:pStyle w:val="ListParagraph"/>
              <w:numPr>
                <w:ilvl w:val="0"/>
                <w:numId w:val="4"/>
              </w:numPr>
              <w:rPr>
                <w:sz w:val="24"/>
                <w:szCs w:val="24"/>
              </w:rPr>
            </w:pPr>
            <w:r>
              <w:rPr>
                <w:sz w:val="24"/>
                <w:szCs w:val="24"/>
              </w:rPr>
              <w:t>Ketchup</w:t>
            </w:r>
          </w:p>
          <w:p w14:paraId="31A3D802" w14:textId="77777777" w:rsidR="00D123BA" w:rsidRDefault="00D123BA" w:rsidP="00D123BA">
            <w:pPr>
              <w:pStyle w:val="ListParagraph"/>
              <w:numPr>
                <w:ilvl w:val="0"/>
                <w:numId w:val="4"/>
              </w:numPr>
              <w:rPr>
                <w:sz w:val="24"/>
                <w:szCs w:val="24"/>
              </w:rPr>
            </w:pPr>
            <w:r>
              <w:rPr>
                <w:sz w:val="24"/>
                <w:szCs w:val="24"/>
              </w:rPr>
              <w:t>Salt water</w:t>
            </w:r>
          </w:p>
          <w:p w14:paraId="31A3D803" w14:textId="77777777" w:rsidR="00D123BA" w:rsidRPr="00D123BA" w:rsidRDefault="00D123BA" w:rsidP="00D123BA">
            <w:pPr>
              <w:rPr>
                <w:sz w:val="24"/>
                <w:szCs w:val="24"/>
              </w:rPr>
            </w:pPr>
          </w:p>
          <w:p w14:paraId="31A3D804" w14:textId="77777777" w:rsidR="00956935" w:rsidRPr="00034072" w:rsidRDefault="00956935" w:rsidP="00034072">
            <w:pPr>
              <w:rPr>
                <w:b/>
                <w:sz w:val="24"/>
                <w:szCs w:val="24"/>
              </w:rPr>
            </w:pPr>
          </w:p>
        </w:tc>
      </w:tr>
      <w:tr w:rsidR="00733480" w:rsidRPr="00002DA7" w14:paraId="31A3D807" w14:textId="77777777" w:rsidTr="00B021BC">
        <w:tc>
          <w:tcPr>
            <w:tcW w:w="10795" w:type="dxa"/>
            <w:gridSpan w:val="5"/>
          </w:tcPr>
          <w:p w14:paraId="31A3D806" w14:textId="77777777" w:rsidR="00733480" w:rsidRPr="00034072" w:rsidRDefault="00034072" w:rsidP="00034072">
            <w:pPr>
              <w:rPr>
                <w:b/>
                <w:sz w:val="24"/>
                <w:szCs w:val="24"/>
              </w:rPr>
            </w:pPr>
            <w:r w:rsidRPr="00034072">
              <w:rPr>
                <w:b/>
                <w:sz w:val="24"/>
                <w:szCs w:val="24"/>
              </w:rPr>
              <w:t>Discussion Questions</w:t>
            </w:r>
          </w:p>
        </w:tc>
      </w:tr>
      <w:tr w:rsidR="00733480" w:rsidRPr="00002DA7" w14:paraId="31A3D80E" w14:textId="77777777" w:rsidTr="00B021BC">
        <w:tc>
          <w:tcPr>
            <w:tcW w:w="10795" w:type="dxa"/>
            <w:gridSpan w:val="5"/>
          </w:tcPr>
          <w:p w14:paraId="31A3D808" w14:textId="77777777" w:rsidR="005850C4" w:rsidRDefault="00D123BA" w:rsidP="00F54E1F">
            <w:pPr>
              <w:pStyle w:val="ListParagraph"/>
              <w:numPr>
                <w:ilvl w:val="0"/>
                <w:numId w:val="3"/>
              </w:numPr>
              <w:rPr>
                <w:sz w:val="24"/>
                <w:szCs w:val="24"/>
              </w:rPr>
            </w:pPr>
            <w:r>
              <w:rPr>
                <w:sz w:val="24"/>
                <w:szCs w:val="24"/>
              </w:rPr>
              <w:t>Did you have a favorite beach to go to during the summer?</w:t>
            </w:r>
          </w:p>
          <w:p w14:paraId="31A3D809" w14:textId="77777777" w:rsidR="00037A6B" w:rsidRDefault="00D123BA" w:rsidP="00D123BA">
            <w:pPr>
              <w:pStyle w:val="ListParagraph"/>
              <w:numPr>
                <w:ilvl w:val="0"/>
                <w:numId w:val="3"/>
              </w:numPr>
              <w:rPr>
                <w:sz w:val="24"/>
                <w:szCs w:val="24"/>
              </w:rPr>
            </w:pPr>
            <w:r>
              <w:rPr>
                <w:sz w:val="24"/>
                <w:szCs w:val="24"/>
              </w:rPr>
              <w:t>Do you like ocean beaches or lake beaches better?</w:t>
            </w:r>
          </w:p>
          <w:p w14:paraId="31A3D80A" w14:textId="77777777" w:rsidR="00D123BA" w:rsidRPr="00D123BA" w:rsidRDefault="00D123BA" w:rsidP="00D123BA">
            <w:pPr>
              <w:pStyle w:val="ListParagraph"/>
              <w:numPr>
                <w:ilvl w:val="0"/>
                <w:numId w:val="3"/>
              </w:numPr>
              <w:rPr>
                <w:sz w:val="24"/>
                <w:szCs w:val="24"/>
              </w:rPr>
            </w:pPr>
            <w:r>
              <w:rPr>
                <w:sz w:val="24"/>
                <w:szCs w:val="24"/>
              </w:rPr>
              <w:t>What were some ways that people would enhance getting a sun tan?</w:t>
            </w:r>
          </w:p>
          <w:p w14:paraId="31A3D80B" w14:textId="77777777" w:rsidR="00F54E1F" w:rsidRDefault="00D123BA" w:rsidP="00F54E1F">
            <w:pPr>
              <w:pStyle w:val="ListParagraph"/>
              <w:numPr>
                <w:ilvl w:val="0"/>
                <w:numId w:val="3"/>
              </w:numPr>
              <w:rPr>
                <w:sz w:val="24"/>
                <w:szCs w:val="24"/>
              </w:rPr>
            </w:pPr>
            <w:r>
              <w:rPr>
                <w:sz w:val="24"/>
                <w:szCs w:val="24"/>
              </w:rPr>
              <w:lastRenderedPageBreak/>
              <w:t>Describe a memory you have of a time at the beach?</w:t>
            </w:r>
          </w:p>
          <w:p w14:paraId="31A3D80C" w14:textId="77777777" w:rsidR="00D123BA" w:rsidRDefault="00D123BA" w:rsidP="00F54E1F">
            <w:pPr>
              <w:pStyle w:val="ListParagraph"/>
              <w:numPr>
                <w:ilvl w:val="0"/>
                <w:numId w:val="3"/>
              </w:numPr>
              <w:rPr>
                <w:sz w:val="24"/>
                <w:szCs w:val="24"/>
              </w:rPr>
            </w:pPr>
            <w:r>
              <w:rPr>
                <w:sz w:val="24"/>
                <w:szCs w:val="24"/>
              </w:rPr>
              <w:t>Did you enjoy having a bonfire on the beach?</w:t>
            </w:r>
          </w:p>
          <w:p w14:paraId="31A3D80D" w14:textId="77777777" w:rsidR="00D123BA" w:rsidRPr="00D123BA" w:rsidRDefault="00D123BA" w:rsidP="00D123BA">
            <w:pPr>
              <w:rPr>
                <w:sz w:val="24"/>
                <w:szCs w:val="24"/>
              </w:rPr>
            </w:pPr>
          </w:p>
        </w:tc>
      </w:tr>
      <w:tr w:rsidR="00025AB8" w:rsidRPr="00002DA7" w14:paraId="31A3D815" w14:textId="77777777" w:rsidTr="00B021BC">
        <w:tc>
          <w:tcPr>
            <w:tcW w:w="10795" w:type="dxa"/>
            <w:gridSpan w:val="5"/>
          </w:tcPr>
          <w:p w14:paraId="31A3D80F" w14:textId="77777777" w:rsidR="00025AB8" w:rsidRDefault="00025AB8" w:rsidP="00034072">
            <w:pPr>
              <w:rPr>
                <w:noProof/>
                <w:sz w:val="24"/>
                <w:szCs w:val="24"/>
              </w:rPr>
            </w:pPr>
            <w:r>
              <w:rPr>
                <w:noProof/>
                <w:sz w:val="24"/>
                <w:szCs w:val="24"/>
              </w:rPr>
              <w:lastRenderedPageBreak/>
              <w:t>If you or others have questions about dementia and/or aging services in your community, local professionals and other resources are available to assist you.</w:t>
            </w:r>
          </w:p>
          <w:p w14:paraId="31A3D810" w14:textId="77777777" w:rsidR="00025AB8" w:rsidRDefault="00025AB8" w:rsidP="00034072">
            <w:pPr>
              <w:rPr>
                <w:noProof/>
                <w:sz w:val="24"/>
                <w:szCs w:val="24"/>
              </w:rPr>
            </w:pPr>
          </w:p>
          <w:p w14:paraId="31A3D811" w14:textId="77777777" w:rsidR="00025AB8" w:rsidRPr="00025AB8" w:rsidRDefault="00025AB8" w:rsidP="00025AB8">
            <w:pPr>
              <w:rPr>
                <w:b/>
                <w:noProof/>
                <w:sz w:val="24"/>
                <w:szCs w:val="24"/>
                <w:u w:val="single"/>
              </w:rPr>
            </w:pPr>
            <w:r w:rsidRPr="00025AB8">
              <w:rPr>
                <w:b/>
                <w:noProof/>
                <w:sz w:val="24"/>
                <w:szCs w:val="24"/>
                <w:u w:val="single"/>
              </w:rPr>
              <w:t>Alzheimer’s Association of Greater Wisconsin</w:t>
            </w:r>
          </w:p>
          <w:p w14:paraId="31A3D812" w14:textId="77777777" w:rsidR="00025AB8" w:rsidRDefault="00025AB8" w:rsidP="00025AB8">
            <w:pPr>
              <w:rPr>
                <w:noProof/>
                <w:sz w:val="24"/>
                <w:szCs w:val="24"/>
              </w:rPr>
            </w:pPr>
            <w:r>
              <w:rPr>
                <w:noProof/>
                <w:sz w:val="24"/>
                <w:szCs w:val="24"/>
              </w:rPr>
              <w:t>Phone:  1-800-272-3900 (24/7 hotline)</w:t>
            </w:r>
          </w:p>
          <w:p w14:paraId="31A3D813" w14:textId="77777777" w:rsidR="00025AB8" w:rsidRDefault="00025AB8" w:rsidP="00034072">
            <w:pPr>
              <w:rPr>
                <w:b/>
                <w:noProof/>
                <w:sz w:val="24"/>
                <w:szCs w:val="24"/>
                <w:u w:val="single"/>
              </w:rPr>
            </w:pPr>
          </w:p>
          <w:p w14:paraId="31A3D814" w14:textId="77777777" w:rsidR="00025AB8" w:rsidRPr="00034072" w:rsidRDefault="00025AB8" w:rsidP="00025AB8">
            <w:pPr>
              <w:rPr>
                <w:noProof/>
                <w:sz w:val="24"/>
                <w:szCs w:val="24"/>
              </w:rPr>
            </w:pPr>
            <w:r w:rsidRPr="00025AB8">
              <w:rPr>
                <w:b/>
                <w:noProof/>
                <w:sz w:val="24"/>
                <w:szCs w:val="24"/>
                <w:u w:val="single"/>
              </w:rPr>
              <w:t>Aging and Disabilities Resource Centers (ADRC)</w:t>
            </w:r>
          </w:p>
        </w:tc>
      </w:tr>
      <w:tr w:rsidR="00956935" w:rsidRPr="00002DA7" w14:paraId="31A3D81A" w14:textId="77777777" w:rsidTr="00956935">
        <w:tc>
          <w:tcPr>
            <w:tcW w:w="4870" w:type="dxa"/>
            <w:gridSpan w:val="2"/>
          </w:tcPr>
          <w:p w14:paraId="31A3D816" w14:textId="77777777" w:rsidR="00025AB8" w:rsidRDefault="00025AB8" w:rsidP="00025AB8">
            <w:pPr>
              <w:rPr>
                <w:noProof/>
                <w:sz w:val="24"/>
                <w:szCs w:val="24"/>
              </w:rPr>
            </w:pPr>
            <w:r w:rsidRPr="00B021BC">
              <w:rPr>
                <w:i/>
                <w:noProof/>
                <w:sz w:val="24"/>
                <w:szCs w:val="24"/>
              </w:rPr>
              <w:t>ADRC of Douglas County</w:t>
            </w:r>
            <w:r>
              <w:rPr>
                <w:noProof/>
                <w:sz w:val="24"/>
                <w:szCs w:val="24"/>
              </w:rPr>
              <w:br/>
              <w:t>Phone:  866-946-2372</w:t>
            </w:r>
          </w:p>
          <w:p w14:paraId="31A3D817" w14:textId="77777777" w:rsidR="00025AB8" w:rsidRDefault="00025AB8" w:rsidP="00034072">
            <w:pPr>
              <w:rPr>
                <w:noProof/>
                <w:sz w:val="24"/>
                <w:szCs w:val="24"/>
              </w:rPr>
            </w:pPr>
          </w:p>
        </w:tc>
        <w:tc>
          <w:tcPr>
            <w:tcW w:w="5925" w:type="dxa"/>
            <w:gridSpan w:val="3"/>
          </w:tcPr>
          <w:p w14:paraId="31A3D818" w14:textId="77777777" w:rsidR="00025AB8" w:rsidRDefault="00025AB8" w:rsidP="00025AB8">
            <w:pPr>
              <w:rPr>
                <w:noProof/>
                <w:sz w:val="24"/>
                <w:szCs w:val="24"/>
              </w:rPr>
            </w:pPr>
            <w:r w:rsidRPr="00B021BC">
              <w:rPr>
                <w:i/>
                <w:noProof/>
                <w:sz w:val="24"/>
                <w:szCs w:val="24"/>
              </w:rPr>
              <w:t>ADRC of the North</w:t>
            </w:r>
            <w:r>
              <w:rPr>
                <w:noProof/>
                <w:sz w:val="24"/>
                <w:szCs w:val="24"/>
              </w:rPr>
              <w:t xml:space="preserve"> </w:t>
            </w:r>
            <w:r w:rsidR="00B021BC">
              <w:rPr>
                <w:noProof/>
                <w:sz w:val="24"/>
                <w:szCs w:val="24"/>
              </w:rPr>
              <w:br/>
            </w:r>
            <w:r>
              <w:rPr>
                <w:noProof/>
                <w:sz w:val="24"/>
                <w:szCs w:val="24"/>
              </w:rPr>
              <w:t>(Ashland, Bayfield, Iron, Price, &amp; Sawyer Counties)</w:t>
            </w:r>
            <w:r>
              <w:rPr>
                <w:noProof/>
                <w:sz w:val="24"/>
                <w:szCs w:val="24"/>
              </w:rPr>
              <w:br/>
              <w:t>Phone:  866-663-3607</w:t>
            </w:r>
          </w:p>
          <w:p w14:paraId="31A3D819" w14:textId="77777777" w:rsidR="00025AB8" w:rsidRDefault="00025AB8" w:rsidP="00034072">
            <w:pPr>
              <w:rPr>
                <w:noProof/>
                <w:sz w:val="24"/>
                <w:szCs w:val="24"/>
              </w:rPr>
            </w:pPr>
          </w:p>
        </w:tc>
      </w:tr>
      <w:tr w:rsidR="00956935" w:rsidRPr="00002DA7" w14:paraId="31A3D821" w14:textId="77777777" w:rsidTr="00956935">
        <w:tc>
          <w:tcPr>
            <w:tcW w:w="4870" w:type="dxa"/>
            <w:gridSpan w:val="2"/>
          </w:tcPr>
          <w:p w14:paraId="31A3D81B" w14:textId="77777777" w:rsidR="00025AB8" w:rsidRDefault="00025AB8" w:rsidP="00025AB8">
            <w:pPr>
              <w:rPr>
                <w:noProof/>
                <w:sz w:val="24"/>
                <w:szCs w:val="24"/>
              </w:rPr>
            </w:pPr>
            <w:r w:rsidRPr="00B021BC">
              <w:rPr>
                <w:i/>
                <w:noProof/>
                <w:sz w:val="24"/>
                <w:szCs w:val="24"/>
              </w:rPr>
              <w:t>ADRC of the Northwoods</w:t>
            </w:r>
            <w:r>
              <w:rPr>
                <w:noProof/>
                <w:sz w:val="24"/>
                <w:szCs w:val="24"/>
              </w:rPr>
              <w:t xml:space="preserve"> </w:t>
            </w:r>
            <w:r w:rsidR="00B021BC">
              <w:rPr>
                <w:noProof/>
                <w:sz w:val="24"/>
                <w:szCs w:val="24"/>
              </w:rPr>
              <w:br/>
            </w:r>
            <w:r>
              <w:rPr>
                <w:noProof/>
                <w:sz w:val="24"/>
                <w:szCs w:val="24"/>
              </w:rPr>
              <w:t>(Forest, Oneida, Taylor, and Vilas Counties)</w:t>
            </w:r>
          </w:p>
          <w:p w14:paraId="31A3D81C" w14:textId="77777777" w:rsidR="00025AB8" w:rsidRDefault="00025AB8" w:rsidP="00025AB8">
            <w:pPr>
              <w:rPr>
                <w:noProof/>
                <w:sz w:val="24"/>
                <w:szCs w:val="24"/>
              </w:rPr>
            </w:pPr>
            <w:r>
              <w:rPr>
                <w:noProof/>
                <w:sz w:val="24"/>
                <w:szCs w:val="24"/>
              </w:rPr>
              <w:t>Phone:  800-699-6704</w:t>
            </w:r>
          </w:p>
          <w:p w14:paraId="31A3D81D" w14:textId="77777777" w:rsidR="00025AB8" w:rsidRDefault="00025AB8" w:rsidP="00025AB8">
            <w:pPr>
              <w:rPr>
                <w:noProof/>
                <w:sz w:val="24"/>
                <w:szCs w:val="24"/>
              </w:rPr>
            </w:pPr>
          </w:p>
        </w:tc>
        <w:tc>
          <w:tcPr>
            <w:tcW w:w="5925" w:type="dxa"/>
            <w:gridSpan w:val="3"/>
          </w:tcPr>
          <w:p w14:paraId="31A3D81E" w14:textId="77777777" w:rsidR="00025AB8" w:rsidRDefault="00025AB8" w:rsidP="00025AB8">
            <w:pPr>
              <w:rPr>
                <w:noProof/>
                <w:sz w:val="24"/>
                <w:szCs w:val="24"/>
              </w:rPr>
            </w:pPr>
            <w:r w:rsidRPr="00B021BC">
              <w:rPr>
                <w:i/>
                <w:noProof/>
                <w:sz w:val="24"/>
                <w:szCs w:val="24"/>
              </w:rPr>
              <w:t>ADRC of Northwest Wisconsin</w:t>
            </w:r>
            <w:r>
              <w:rPr>
                <w:noProof/>
                <w:sz w:val="24"/>
                <w:szCs w:val="24"/>
              </w:rPr>
              <w:t xml:space="preserve"> </w:t>
            </w:r>
            <w:r w:rsidR="00B021BC">
              <w:rPr>
                <w:noProof/>
                <w:sz w:val="24"/>
                <w:szCs w:val="24"/>
              </w:rPr>
              <w:br/>
            </w:r>
            <w:r>
              <w:rPr>
                <w:noProof/>
                <w:sz w:val="24"/>
                <w:szCs w:val="24"/>
              </w:rPr>
              <w:t>(Burnett and Polk Counties)</w:t>
            </w:r>
          </w:p>
          <w:p w14:paraId="31A3D81F" w14:textId="77777777" w:rsidR="00025AB8" w:rsidRDefault="00025AB8" w:rsidP="00025AB8">
            <w:pPr>
              <w:rPr>
                <w:noProof/>
                <w:sz w:val="24"/>
                <w:szCs w:val="24"/>
              </w:rPr>
            </w:pPr>
            <w:r>
              <w:rPr>
                <w:noProof/>
                <w:sz w:val="24"/>
                <w:szCs w:val="24"/>
              </w:rPr>
              <w:t>Phone:  877-485-2372</w:t>
            </w:r>
          </w:p>
          <w:p w14:paraId="31A3D820" w14:textId="77777777" w:rsidR="00025AB8" w:rsidRDefault="00025AB8" w:rsidP="00025AB8">
            <w:pPr>
              <w:rPr>
                <w:noProof/>
                <w:sz w:val="24"/>
                <w:szCs w:val="24"/>
              </w:rPr>
            </w:pPr>
          </w:p>
        </w:tc>
      </w:tr>
      <w:tr w:rsidR="00956935" w:rsidRPr="00002DA7" w14:paraId="31A3D826" w14:textId="77777777" w:rsidTr="00956935">
        <w:tc>
          <w:tcPr>
            <w:tcW w:w="4870" w:type="dxa"/>
            <w:gridSpan w:val="2"/>
          </w:tcPr>
          <w:p w14:paraId="31A3D822" w14:textId="77777777" w:rsidR="00025AB8" w:rsidRDefault="00025AB8" w:rsidP="00025AB8">
            <w:pPr>
              <w:rPr>
                <w:noProof/>
                <w:sz w:val="24"/>
                <w:szCs w:val="24"/>
              </w:rPr>
            </w:pPr>
            <w:r w:rsidRPr="00B021BC">
              <w:rPr>
                <w:i/>
                <w:noProof/>
                <w:sz w:val="24"/>
                <w:szCs w:val="24"/>
              </w:rPr>
              <w:t>ADRC of the Tri-County</w:t>
            </w:r>
            <w:r>
              <w:rPr>
                <w:noProof/>
                <w:sz w:val="24"/>
                <w:szCs w:val="24"/>
              </w:rPr>
              <w:t xml:space="preserve"> </w:t>
            </w:r>
            <w:r w:rsidR="00B021BC">
              <w:rPr>
                <w:noProof/>
                <w:sz w:val="24"/>
                <w:szCs w:val="24"/>
              </w:rPr>
              <w:br/>
            </w:r>
            <w:r>
              <w:rPr>
                <w:noProof/>
                <w:sz w:val="24"/>
                <w:szCs w:val="24"/>
              </w:rPr>
              <w:t>(Barron, Rusk and Washburn Counties)</w:t>
            </w:r>
          </w:p>
          <w:p w14:paraId="31A3D823" w14:textId="77777777" w:rsidR="00025AB8" w:rsidRDefault="00025AB8" w:rsidP="00025AB8">
            <w:pPr>
              <w:rPr>
                <w:noProof/>
                <w:sz w:val="24"/>
                <w:szCs w:val="24"/>
              </w:rPr>
            </w:pPr>
            <w:r>
              <w:rPr>
                <w:noProof/>
                <w:sz w:val="24"/>
                <w:szCs w:val="24"/>
              </w:rPr>
              <w:t>Phone:  888-538-3031</w:t>
            </w:r>
          </w:p>
          <w:p w14:paraId="31A3D824" w14:textId="77777777" w:rsidR="00025AB8" w:rsidRDefault="00025AB8" w:rsidP="00025AB8">
            <w:pPr>
              <w:rPr>
                <w:noProof/>
                <w:sz w:val="24"/>
                <w:szCs w:val="24"/>
              </w:rPr>
            </w:pPr>
          </w:p>
        </w:tc>
        <w:tc>
          <w:tcPr>
            <w:tcW w:w="5925" w:type="dxa"/>
            <w:gridSpan w:val="3"/>
          </w:tcPr>
          <w:p w14:paraId="31A3D825" w14:textId="77777777" w:rsidR="00025AB8" w:rsidRDefault="00025AB8" w:rsidP="00025AB8">
            <w:pPr>
              <w:rPr>
                <w:noProof/>
                <w:sz w:val="24"/>
                <w:szCs w:val="24"/>
              </w:rPr>
            </w:pPr>
          </w:p>
        </w:tc>
      </w:tr>
      <w:tr w:rsidR="00956935" w:rsidRPr="00002DA7" w14:paraId="31A3D829" w14:textId="77777777" w:rsidTr="00956935">
        <w:tc>
          <w:tcPr>
            <w:tcW w:w="7587" w:type="dxa"/>
            <w:gridSpan w:val="4"/>
          </w:tcPr>
          <w:p w14:paraId="31A3D827" w14:textId="77777777" w:rsidR="00025AB8" w:rsidRDefault="00025AB8" w:rsidP="00025AB8">
            <w:pPr>
              <w:rPr>
                <w:noProof/>
                <w:sz w:val="24"/>
                <w:szCs w:val="24"/>
              </w:rPr>
            </w:pPr>
            <w:r w:rsidRPr="00034072">
              <w:rPr>
                <w:i/>
                <w:sz w:val="24"/>
                <w:szCs w:val="24"/>
              </w:rPr>
              <w:t>“This publication was supported by Library Services and Technology Act (LSTA) funds, awarded to the Wisconsin DPI by the Federal Institute of Museum and Library Services”.</w:t>
            </w:r>
          </w:p>
        </w:tc>
        <w:tc>
          <w:tcPr>
            <w:tcW w:w="3208" w:type="dxa"/>
          </w:tcPr>
          <w:p w14:paraId="31A3D828" w14:textId="77777777" w:rsidR="00025AB8" w:rsidRDefault="00025AB8" w:rsidP="00025AB8">
            <w:pPr>
              <w:jc w:val="center"/>
              <w:rPr>
                <w:noProof/>
                <w:sz w:val="24"/>
                <w:szCs w:val="24"/>
              </w:rPr>
            </w:pPr>
            <w:r w:rsidRPr="00034072">
              <w:rPr>
                <w:noProof/>
                <w:sz w:val="24"/>
                <w:szCs w:val="24"/>
              </w:rPr>
              <w:drawing>
                <wp:inline distT="0" distB="0" distL="0" distR="0" wp14:anchorId="31A3D82D" wp14:editId="31A3D82E">
                  <wp:extent cx="1036518" cy="87790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35806" cy="961995"/>
                          </a:xfrm>
                          <a:prstGeom prst="rect">
                            <a:avLst/>
                          </a:prstGeom>
                          <a:noFill/>
                        </pic:spPr>
                      </pic:pic>
                    </a:graphicData>
                  </a:graphic>
                </wp:inline>
              </w:drawing>
            </w:r>
          </w:p>
        </w:tc>
      </w:tr>
    </w:tbl>
    <w:p w14:paraId="31A3D82A" w14:textId="77777777" w:rsidR="00901973" w:rsidRPr="00002DA7" w:rsidRDefault="00901973" w:rsidP="00D646D8">
      <w:pPr>
        <w:rPr>
          <w:sz w:val="28"/>
          <w:szCs w:val="28"/>
        </w:rPr>
      </w:pPr>
    </w:p>
    <w:sectPr w:rsidR="00901973" w:rsidRPr="00002D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3C4C31"/>
    <w:multiLevelType w:val="hybridMultilevel"/>
    <w:tmpl w:val="6D7A5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066197"/>
    <w:multiLevelType w:val="hybridMultilevel"/>
    <w:tmpl w:val="356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3C7895"/>
    <w:multiLevelType w:val="hybridMultilevel"/>
    <w:tmpl w:val="64905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CA1509"/>
    <w:multiLevelType w:val="hybridMultilevel"/>
    <w:tmpl w:val="E64C7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E42106"/>
    <w:multiLevelType w:val="hybridMultilevel"/>
    <w:tmpl w:val="5554E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063"/>
    <w:rsid w:val="00002DA7"/>
    <w:rsid w:val="00025AB8"/>
    <w:rsid w:val="00034072"/>
    <w:rsid w:val="00037A6B"/>
    <w:rsid w:val="00076096"/>
    <w:rsid w:val="00084063"/>
    <w:rsid w:val="00124589"/>
    <w:rsid w:val="00282D5C"/>
    <w:rsid w:val="004D67DA"/>
    <w:rsid w:val="005850C4"/>
    <w:rsid w:val="00733480"/>
    <w:rsid w:val="00833C49"/>
    <w:rsid w:val="00881AEC"/>
    <w:rsid w:val="00901973"/>
    <w:rsid w:val="00956935"/>
    <w:rsid w:val="009D6E50"/>
    <w:rsid w:val="00B021BC"/>
    <w:rsid w:val="00D123BA"/>
    <w:rsid w:val="00D646D8"/>
    <w:rsid w:val="00D71F59"/>
    <w:rsid w:val="00E34B76"/>
    <w:rsid w:val="00F041E0"/>
    <w:rsid w:val="00F54E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3D7DA"/>
  <w15:chartTrackingRefBased/>
  <w15:docId w15:val="{D3A8F864-D90B-4548-A8D6-30521C3F0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840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34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364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456</Words>
  <Characters>2601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WITC</Company>
  <LinksUpToDate>false</LinksUpToDate>
  <CharactersWithSpaces>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Ellis, Jennifer</dc:creator>
  <cp:keywords/>
  <dc:description/>
  <cp:lastModifiedBy>Ellis, Jennifer</cp:lastModifiedBy>
  <cp:revision>2</cp:revision>
  <dcterms:created xsi:type="dcterms:W3CDTF">2019-05-09T15:44:00Z</dcterms:created>
  <dcterms:modified xsi:type="dcterms:W3CDTF">2019-05-09T15:44:00Z</dcterms:modified>
</cp:coreProperties>
</file>